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0"/>
      </w:pPr>
    </w:p>
    <w:p>
      <w:pPr>
        <w:spacing w:after="600"/>
      </w:pP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color w:val="0F2B46"/>
          <w:sz w:val="36"/>
          <w:szCs w:val="36"/>
        </w:rPr>
        <w:t xml:space="preserve">[NOME ISTITUTO SCOLASTICO]</w:t>
      </w:r>
    </w:p>
    <w:p>
      <w:pPr>
        <w:spacing w:after="400"/>
        <w:jc w:val="center"/>
      </w:pPr>
      <w:r>
        <w:rPr>
          <w:rFonts w:ascii="Calibri" w:cs="Calibri" w:eastAsia="Calibri" w:hAnsi="Calibri"/>
          <w:color w:val="666666"/>
          <w:sz w:val="24"/>
          <w:szCs w:val="24"/>
        </w:rPr>
        <w:t xml:space="preserve">[Città (Prov.)]</w:t>
      </w:r>
    </w:p>
    <w:p>
      <w:pPr>
        <w:spacing w:after="200"/>
      </w:pPr>
    </w:p>
    <w:p>
      <w:pPr>
        <w:pBdr>
          <w:bottom w:val="single" w:color="2E86AB" w:sz="6" w:space="1"/>
        </w:pBdr>
        <w:spacing w:after="300"/>
        <w:jc w:val="center"/>
      </w:pPr>
    </w:p>
    <w:p>
      <w:pPr>
        <w:spacing w:after="100"/>
      </w:pPr>
    </w:p>
    <w:p>
      <w:pPr>
        <w:spacing w:after="80"/>
        <w:jc w:val="center"/>
      </w:pPr>
      <w:r>
        <w:rPr>
          <w:rFonts w:ascii="Calibri" w:cs="Calibri" w:eastAsia="Calibri" w:hAnsi="Calibri"/>
          <w:b/>
          <w:bCs/>
          <w:color w:val="0F2B46"/>
          <w:sz w:val="52"/>
          <w:szCs w:val="52"/>
        </w:rPr>
        <w:t xml:space="preserve">VADEMECUM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2E86AB"/>
          <w:sz w:val="26"/>
          <w:szCs w:val="26"/>
        </w:rPr>
        <w:t xml:space="preserve">Uso corretto degli account scolastici Google Workspace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2E86AB"/>
          <w:sz w:val="26"/>
          <w:szCs w:val="26"/>
        </w:rPr>
        <w:t xml:space="preserve">e dei PC condivisi nei laboratori</w:t>
      </w:r>
    </w:p>
    <w:p>
      <w:pPr>
        <w:spacing w:after="400"/>
        <w:jc w:val="center"/>
      </w:pPr>
      <w:r>
        <w:rPr>
          <w:rFonts w:ascii="Calibri" w:cs="Calibri" w:eastAsia="Calibri" w:hAnsi="Calibri"/>
          <w:color w:val="666666"/>
          <w:sz w:val="22"/>
          <w:szCs w:val="22"/>
        </w:rPr>
        <w:t xml:space="preserve">Anno Scolastico ____/____</w:t>
      </w:r>
    </w:p>
    <w:p>
      <w:pPr>
        <w:pBdr>
          <w:bottom w:val="single" w:color="2E86AB" w:sz="6" w:space="1"/>
        </w:pBdr>
        <w:spacing w:after="300"/>
        <w:jc w:val="center"/>
      </w:pPr>
    </w:p>
    <w:p>
      <w:pPr>
        <w:spacing w:after="10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26"/>
      </w:tblGrid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4F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2B46"/>
                <w:sz w:val="22"/>
                <w:szCs w:val="22"/>
              </w:rPr>
              <w:t xml:space="preserve">Destinatari:</w:t>
            </w:r>
          </w:p>
        </w:tc>
        <w:tc>
          <w:tcPr>
            <w:tcW w:type="dxa" w:w="66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Tutti gli studenti, i docenti e il personale dell’istituto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4F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2B46"/>
                <w:sz w:val="22"/>
                <w:szCs w:val="22"/>
              </w:rPr>
              <w:t xml:space="preserve">Redattore:</w:t>
            </w:r>
          </w:p>
        </w:tc>
        <w:tc>
          <w:tcPr>
            <w:tcW w:type="dxa" w:w="66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[Referente ICT / Animatore Digitale]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4F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2B46"/>
                <w:sz w:val="22"/>
                <w:szCs w:val="22"/>
              </w:rPr>
              <w:t xml:space="preserve">Approvazione:</w:t>
            </w:r>
          </w:p>
        </w:tc>
        <w:tc>
          <w:tcPr>
            <w:tcW w:type="dxa" w:w="66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Dirigente Scolastico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4F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2B46"/>
                <w:sz w:val="22"/>
                <w:szCs w:val="22"/>
              </w:rPr>
              <w:t xml:space="preserve">Data:</w:t>
            </w:r>
          </w:p>
        </w:tc>
        <w:tc>
          <w:tcPr>
            <w:tcW w:type="dxa" w:w="66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A.S. ____/____</w:t>
            </w:r>
          </w:p>
        </w:tc>
      </w:tr>
    </w:tbl>
    <w:p>
      <w:pPr>
        <w:spacing w:after="300"/>
      </w:pPr>
    </w:p>
    <w:p>
      <w:pPr>
        <w:spacing w:after="0"/>
        <w:jc w:val="center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Template originale a cura di Davide Bertolino — </w:t>
      </w:r>
      <w:r>
        <w:rPr>
          <w:rFonts w:ascii="Calibri" w:cs="Calibri" w:eastAsia="Calibri" w:hAnsi="Calibri"/>
          <w:i/>
          <w:iCs/>
          <w:color w:val="2E86AB"/>
          <w:sz w:val="18"/>
          <w:szCs w:val="18"/>
        </w:rPr>
        <w:t xml:space="preserve">davidebertolino.it</w:t>
      </w:r>
    </w:p>
    <w:p>
      <w:pPr>
        <w:spacing w:after="0"/>
        <w:jc w:val="center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Rilasciato per uso gratuito da parte di qualsiasi istituto scolastico.</w:t>
      </w:r>
    </w:p>
    <w:p>
      <w:pPr>
        <w:sectPr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32"/>
          <w:szCs w:val="32"/>
        </w:rPr>
        <w:t xml:space="preserve">1. Premessa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L’istituto mette a disposizione di ogni studente e di ogni membro del personale un account Google Workspace for Education con dominio @[dominio-scolastico].edu.it. Questo account consente l’accesso a Gmail, Google Drive, Google Classroom e a tutti i servizi della suite Google per uso didattico e istituzionale.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L’account scolastico è uno strumento di lavoro e di studio. Il suo utilizzo comporta responsabilità precise, sia sotto il profilo della sicurezza informatica sia sotto il profilo giuridico. Il presente vademecum fornisce regole chiare e indicazioni pratiche affinché ogni utente possa operare in sicurezza, tutelando sé stesso e gli altri.</w:t>
      </w:r>
    </w:p>
    <w:p>
      <w:pPr>
        <w:spacing w:after="8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FCC02" w:sz="1"/>
              <w:left w:val="single" w:color="FFCC02" w:sz="6"/>
              <w:bottom w:val="single" w:color="FFCC02" w:sz="1"/>
              <w:right w:val="single" w:color="FFCC02" w:sz="1"/>
            </w:tcBorders>
            <w:shd w:fill="FFF3CD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856404"/>
                <w:sz w:val="22"/>
                <w:szCs w:val="22"/>
              </w:rPr>
              <w:t xml:space="preserve">⚠ Attenzione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856404"/>
                <w:sz w:val="21"/>
                <w:szCs w:val="21"/>
              </w:rPr>
              <w:t xml:space="preserve">L’account scolastico @[dominio-scolastico].edu.it è personale e non cedibile. Ogni attività compiuta con il tuo account è registrata nei log di sistema e risulta riconducibile a te. Se qualcuno utilizza il tuo account senza autorizzazione, le conseguenze ricadono in prima istanza sul titolare dell’account.</w:t>
            </w:r>
          </w:p>
        </w:tc>
      </w:tr>
    </w:tbl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32"/>
          <w:szCs w:val="32"/>
        </w:rPr>
        <w:t xml:space="preserve">2. Il tuo account scolastico</w:t>
      </w:r>
    </w:p>
    <w:p>
      <w:pPr>
        <w:pStyle w:val="Heading2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28"/>
          <w:szCs w:val="28"/>
        </w:rPr>
        <w:t xml:space="preserve">2.1 Cosa include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Un indirizzo email @[dominio-scolastico].edu.it con accesso a Gmail.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Spazio su Google Drive per documenti, compiti e materiali didattici.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Accesso a Google Classroom, Google Meet, Google Calendar e alle altre app della suite.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Possibilità di autenticazione (login) sui PC dei laboratori e sui dispositivi scolastici.</w:t>
      </w:r>
    </w:p>
    <w:p>
      <w:pPr>
        <w:pStyle w:val="Heading2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28"/>
          <w:szCs w:val="28"/>
        </w:rPr>
        <w:t xml:space="preserve">2.2 Cosa NON è consentito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Condividere la propria password con altri, nemmeno con compagni di classe o amici.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Utilizzare l’account di un altro studente o di un docente, anche con il suo consenso.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Utilizzare l’account scolastico per scopi personali non legati alla didattica (acquisti online, iscrizione a social network, gaming).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Inviare messaggi offensivi, minacciosi o contenenti materiale inappropriato.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Tentare di accedere ai dati o alla posta di altri utenti.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Memorizzare la password dell’account scolastico su dispositivi non propri.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32"/>
          <w:szCs w:val="32"/>
        </w:rPr>
        <w:t xml:space="preserve">3. La password: la tua prima difesa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La password è l’unico elemento che protegge il tuo account da accessi non autorizzati. Una password debole o condivisa equivale a lasciare la porta di casa aperta.</w:t>
      </w:r>
    </w:p>
    <w:p>
      <w:pPr>
        <w:pStyle w:val="Heading2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28"/>
          <w:szCs w:val="28"/>
        </w:rPr>
        <w:t xml:space="preserve">3.1 Regole per una password sicura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Almeno 12 caratteri, combinando lettere maiuscole, minuscole, numeri e simboli.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Non usare informazioni personali facilmente indovinabili: nome, cognome, data di nascita, nome del proprio animale domestico.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Non usare la stessa password che utilizzi per i tuoi account personali (Instagram, TikTok, gaming, ecc.).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Cambia la password almeno una volta a quadrimestre, o immediatamente se sospetti che qualcuno l’abbia vista.</w:t>
      </w:r>
    </w:p>
    <w:p>
      <w:pPr>
        <w:pStyle w:val="Heading2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28"/>
          <w:szCs w:val="28"/>
        </w:rPr>
        <w:t xml:space="preserve">3.2 Cosa fare se pensi che qualcuno conosca la tua password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Cambiala immediatamente da myaccount.google.com → Sicurezza → Password.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Controlla “Attività recenti per la sicurezza” per verificare accessi sospetti.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Avvisa il tuo docente o gli amministratori del dominio scolastico il prima possibile.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Se hai usato la stessa password anche su altri servizi, cambiala ovunque.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32"/>
          <w:szCs w:val="32"/>
        </w:rPr>
        <w:t xml:space="preserve">4. Uso dei PC condivisi nei laboratori</w:t>
      </w:r>
    </w:p>
    <w:p>
      <w:pPr>
        <w:spacing w:after="4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FCC02" w:sz="1"/>
              <w:left w:val="single" w:color="FFCC02" w:sz="6"/>
              <w:bottom w:val="single" w:color="FFCC02" w:sz="1"/>
              <w:right w:val="single" w:color="FFCC02" w:sz="1"/>
            </w:tcBorders>
            <w:shd w:fill="FFF3CD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856404"/>
                <w:sz w:val="22"/>
                <w:szCs w:val="22"/>
              </w:rPr>
              <w:t xml:space="preserve">⚠ Regola d’oro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856404"/>
                <w:sz w:val="21"/>
                <w:szCs w:val="21"/>
              </w:rPr>
              <w:t xml:space="preserve">Ogni volta che finisci di usare un PC di laboratorio, ESCI da tutti i tuoi account. Nessuna eccezione.</w:t>
            </w:r>
          </w:p>
        </w:tc>
      </w:tr>
    </w:tbl>
    <w:p>
      <w:pPr>
        <w:spacing w:after="80"/>
      </w:pPr>
    </w:p>
    <w:p>
      <w:pPr>
        <w:spacing w:after="120" w:line="276"/>
        <w:jc w:val="both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 PC dei laboratori sono condivisi tra decine di studenti ogni giorno. Lasciare una sessione aperta significa consegnare il proprio account a chiunque si sieda dopo di te.</w:t>
      </w:r>
    </w:p>
    <w:p>
      <w:pPr>
        <w:pStyle w:val="Heading2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28"/>
          <w:szCs w:val="28"/>
        </w:rPr>
        <w:t xml:space="preserve">4.1 Prima di iniziare a lavorare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Verifica che il browser non abbia sessioni aperte di altri utenti. Se trovi un account altrui ancora collegato, NON utilizzarlo: esci dalla sessione e avvisa un docente.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Apri una finestra di navigazione in incognito (Ctrl+Shift+N su Chrome) se vuoi evitare che le tue credenziali vengano salvate sul PC. Questa è la modalità più sicura per lavorare su un PC condiviso.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Se non usi la modalità incognito, non selezionare mai “Ricorda password” o “Resta collegato” quando il browser lo chiede.</w:t>
      </w:r>
    </w:p>
    <w:p>
      <w:pPr>
        <w:pStyle w:val="Heading2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28"/>
          <w:szCs w:val="28"/>
        </w:rPr>
        <w:t xml:space="preserve">4.2 Mentre lavori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Non lasciare il PC incustodito con la sessione aperta, nemmeno per pochi minuti. Se devi allontanarti, blocca il PC (Windows+L) o esci dall’account.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Non aprire link sospetti ricevuti via email o chat: potrebbero essere tentativi di phishing per rubare le tue credenziali.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Non scaricare o installare software non autorizzato.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Non collegare chiavette USB personali senza l’autorizzazione del docente.</w:t>
      </w:r>
    </w:p>
    <w:p>
      <w:pPr>
        <w:pStyle w:val="Heading2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28"/>
          <w:szCs w:val="28"/>
        </w:rPr>
        <w:t xml:space="preserve">4.3 Prima di lasciare il PC — Checklist di uscita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8A745" w:sz="1"/>
              <w:left w:val="single" w:color="28A745" w:sz="6"/>
              <w:bottom w:val="single" w:color="28A745" w:sz="1"/>
              <w:right w:val="single" w:color="28A745" w:sz="1"/>
            </w:tcBorders>
            <w:shd w:fill="D4EDDA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55724"/>
                <w:sz w:val="22"/>
                <w:szCs w:val="22"/>
              </w:rPr>
              <w:t xml:space="preserve">✅ Fai SEMPRE questi 4 passaggi prima di alzarti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155724"/>
                <w:sz w:val="21"/>
                <w:szCs w:val="21"/>
              </w:rPr>
              <w:t xml:space="preserve">1. Esci da Gmail e da tutti i servizi Google (clicca sulla tua iniziale in alto a destra → “Esci”).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155724"/>
                <w:sz w:val="21"/>
                <w:szCs w:val="21"/>
              </w:rPr>
              <w:t xml:space="preserve">2. Esci da qualsiasi altro sito su cui ti sei autenticato.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155724"/>
                <w:sz w:val="21"/>
                <w:szCs w:val="21"/>
              </w:rPr>
              <w:t xml:space="preserve">3. Chiudi TUTTE le finestre del browser.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155724"/>
                <w:sz w:val="21"/>
                <w:szCs w:val="21"/>
              </w:rPr>
              <w:t xml:space="preserve">4. Se possibile, cancella i dati di navigazione (Ctrl+Shift+Canc → seleziona tutto → Cancella dati).</w:t>
            </w:r>
          </w:p>
        </w:tc>
      </w:tr>
    </w:tbl>
    <w:p>
      <w:pPr>
        <w:spacing w:after="80"/>
      </w:pPr>
    </w:p>
    <w:p>
      <w:pPr>
        <w:spacing w:after="120" w:line="276"/>
        <w:jc w:val="both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Ricorda: anche chiudere il browser senza fare logout NON è sufficiente. La sessione Google resta attiva e chiunque apra il browser dopo di te avrà accesso alla tua posta, ai tuoi file e ai tuoi voti su Classroom.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32"/>
          <w:szCs w:val="32"/>
        </w:rPr>
        <w:t xml:space="preserve">5. I rischi concreti: cosa può succedere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Le seguenti situazioni si sono già verificate in contesti scolastici e possono avere conseguenze gravi:</w:t>
      </w:r>
    </w:p>
    <w:p>
      <w:pPr>
        <w:spacing w:after="8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4226"/>
        <w:gridCol w:w="3000"/>
      </w:tblGrid>
      <w:tr>
        <w:tc>
          <w:tcPr>
            <w:tcW w:type="dxa" w:w="1800"/>
            <w:tcBorders>
              <w:top w:val="single" w:color="2E86AB" w:sz="1"/>
              <w:left w:val="single" w:color="2E86AB" w:sz="1"/>
              <w:bottom w:val="single" w:color="2E86AB" w:sz="1"/>
              <w:right w:val="single" w:color="2E86AB" w:sz="1"/>
            </w:tcBorders>
            <w:shd w:fill="0F2B4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Rischio</w:t>
            </w:r>
          </w:p>
        </w:tc>
        <w:tc>
          <w:tcPr>
            <w:tcW w:type="dxa" w:w="4226"/>
            <w:tcBorders>
              <w:top w:val="single" w:color="2E86AB" w:sz="1"/>
              <w:left w:val="single" w:color="2E86AB" w:sz="1"/>
              <w:bottom w:val="single" w:color="2E86AB" w:sz="1"/>
              <w:right w:val="single" w:color="2E86AB" w:sz="1"/>
            </w:tcBorders>
            <w:shd w:fill="0F2B4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Scenario</w:t>
            </w:r>
          </w:p>
        </w:tc>
        <w:tc>
          <w:tcPr>
            <w:tcW w:type="dxa" w:w="3000"/>
            <w:tcBorders>
              <w:top w:val="single" w:color="2E86AB" w:sz="1"/>
              <w:left w:val="single" w:color="2E86AB" w:sz="1"/>
              <w:bottom w:val="single" w:color="2E86AB" w:sz="1"/>
              <w:right w:val="single" w:color="2E86AB" w:sz="1"/>
            </w:tcBorders>
            <w:shd w:fill="0F2B4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Conseguenze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Sessione lasciata aperta</w:t>
            </w:r>
          </w:p>
        </w:tc>
        <w:tc>
          <w:tcPr>
            <w:tcW w:type="dxa" w:w="4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Uno studente dimentica di fare logout da Gmail su un PC di laboratorio. Un compagno legge la sua posta, invia messaggi a suo nome o accede ai suoi file.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Provvedimento disciplinare per entrambi. Possibile denuncia penale per accesso abusivo (art. 615-ter c.p.).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Password condivisa</w:t>
            </w:r>
          </w:p>
        </w:tc>
        <w:tc>
          <w:tcPr>
            <w:tcW w:type="dxa" w:w="4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Due amici si scambiano la password “per comodità”. Dopo un litigio, uno dei due usa l’account dell’altro per inviare messaggi offensivi ai docenti.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Responsabilità del titolare dell’account. Procedimento disciplinare e potenziale segnalazione alle autorità.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Password salvata nel browser</w:t>
            </w:r>
          </w:p>
        </w:tc>
        <w:tc>
          <w:tcPr>
            <w:tcW w:type="dxa" w:w="4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Lo studente clicca “Ricorda password” su Chrome. Chiunque acceda a quel PC può entrare nel suo account senza conoscere la password.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Accesso non autorizzato ai dati personali, alla posta e ai compiti.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Phishing</w:t>
            </w:r>
          </w:p>
        </w:tc>
        <w:tc>
          <w:tcPr>
            <w:tcW w:type="dxa" w:w="4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Lo studente riceve una mail che sembra provenire da Google e inserisce le proprie credenziali su un sito falso.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Furto di credenziali, accesso fraudolento all’account, possibile compromissione dei dati di tutto il dominio scolastico.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Uso improprio dell’account</w:t>
            </w:r>
          </w:p>
        </w:tc>
        <w:tc>
          <w:tcPr>
            <w:tcW w:type="dxa" w:w="4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Lo studente usa l’account scolastico per registrarsi a servizi non didattici, esponendo l’indirizzo a spam e potenziali violazioni.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Possibile blocco dell’account. Richiamo formale.</w:t>
            </w:r>
          </w:p>
        </w:tc>
      </w:tr>
    </w:tbl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32"/>
          <w:szCs w:val="32"/>
        </w:rPr>
        <w:t xml:space="preserve">6. Cosa dice la legge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L’accesso non autorizzato a un account informatico altrui è un reato penale in Italia, anche se l’account è stato lasciato aperto e anche se non si arreca un danno evidente.</w:t>
      </w:r>
    </w:p>
    <w:p>
      <w:pPr>
        <w:pStyle w:val="Heading2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28"/>
          <w:szCs w:val="28"/>
        </w:rPr>
        <w:t xml:space="preserve">6.1 Art. 615-ter del Codice Penale</w:t>
      </w:r>
    </w:p>
    <w:p>
      <w:pPr>
        <w:spacing w:after="120" w:line="276"/>
        <w:ind w:left="400" w:right="400"/>
      </w:pPr>
      <w:r>
        <w:rPr>
          <w:rFonts w:ascii="Calibri" w:cs="Calibri" w:eastAsia="Calibri" w:hAnsi="Calibri"/>
          <w:i/>
          <w:iCs/>
          <w:color w:val="1A1A1A"/>
          <w:sz w:val="22"/>
          <w:szCs w:val="22"/>
        </w:rPr>
        <w:t xml:space="preserve">«Chiunque abusivamente si introduce in un sistema informatico o telematico protetto da misure di sicurezza ovvero vi si mantiene contro la volontà espressa o tacita di chi ha il diritto di escluderlo, è punito con la reclusione da uno a cinque anni.»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Questo significa che: anche se trovi un account aperto su un PC di laboratorio, non sei autorizzato ad usarlo. Il fatto che la “porta fosse aperta” non è una giustificazione legale. Leggere la posta altrui, inviare messaggi o anche solo “curiare” costituisce reato.</w:t>
      </w:r>
    </w:p>
    <w:p>
      <w:pPr>
        <w:pStyle w:val="Heading2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28"/>
          <w:szCs w:val="28"/>
        </w:rPr>
        <w:t xml:space="preserve">6.2 Responsabilità del titolare dell’account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Chi lascia la propria sessione aperta su un PC condiviso commette una negligenza. Pur non essendo direttamente responsabile delle azioni compiute da terzi, il titolare può essere soggetto a provvedimenti disciplinari interni per mancata custodia delle credenziali.</w:t>
      </w:r>
    </w:p>
    <w:p>
      <w:pPr>
        <w:pStyle w:val="Heading2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28"/>
          <w:szCs w:val="28"/>
        </w:rPr>
        <w:t xml:space="preserve">6.3 Tracciabilità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Ogni azione compiuta con un account Google Workspace è registrata nei log di sistema della Google Admin Console. L’amministratore del dominio scolastico può risalire a: data e ora di ogni accesso, indirizzo IP di origine, tipo di dispositivo utilizzato, messaggi inviati e ricevuti, file consultati e modificati. I log sono conservati per un periodo minimo di 6 mesi e possono essere utilizzati in sede disciplinare e giudiziaria.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32"/>
          <w:szCs w:val="32"/>
        </w:rPr>
        <w:t xml:space="preserve">7. La verifica in due passaggi (2FA)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La verifica in due passaggi aggiunge un secondo livello di protezione: oltre alla password, dovrai confermare l’accesso tramite il tuo smartphone. Anche se qualcuno scopre la tua password, non potrà entrare nel tuo account senza il tuo telefono.</w:t>
      </w:r>
    </w:p>
    <w:p>
      <w:pPr>
        <w:pStyle w:val="Heading2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28"/>
          <w:szCs w:val="28"/>
        </w:rPr>
        <w:t xml:space="preserve">7.1 Come attivarla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Vai su myaccount.google.com con il tuo account scolastico.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Clicca su “Sicurezza” nel menu a sinistra.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Nella sezione “Accesso a Google”, clicca su “Verifica in due passaggi”.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Segui la procedura guidata: ti verrà chiesto di associare il tuo numero di telefono.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Scegli il metodo preferito: notifica push su Google (consigliato), SMS, o app di autenticazione (Google Authenticator).</w:t>
      </w:r>
    </w:p>
    <w:p>
      <w:pPr>
        <w:spacing w:after="40"/>
      </w:pPr>
    </w:p>
    <w:p>
      <w:pPr>
        <w:spacing w:after="120" w:line="276"/>
        <w:jc w:val="both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L’attivazione della 2FA è fortemente consigliata per tutti e potrebbe diventare obbligatoria.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32"/>
          <w:szCs w:val="32"/>
        </w:rPr>
        <w:t xml:space="preserve">8. Indicazioni specifiche per i docenti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All’inizio di ogni sessione di laboratorio, ricordare agli studenti di effettuare il logout al termine.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Al termine della lezione, verificare che tutti abbiano effettuato il logout prima di lasciare il laboratorio.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Non lasciare il proprio account aperto sui PC del laboratorio o dell’aula docenti.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Segnalare tempestivamente agli amministratori qualsiasi sospetto di accesso non autorizzato.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Non condividere le proprie credenziali con colleghi o studenti, nemmeno temporaneamente.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32"/>
          <w:szCs w:val="32"/>
        </w:rPr>
        <w:t xml:space="preserve">9. Cosa fare se...</w:t>
      </w:r>
    </w:p>
    <w:p>
      <w:pPr>
        <w:pStyle w:val="Heading2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28"/>
          <w:szCs w:val="28"/>
        </w:rPr>
        <w:t xml:space="preserve">9.1 ...trovi un account altrui aperto su un PC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NON utilizzare l’account e NON leggere i contenuti.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Fai il logout dall’account (clicca sull’iniziale in alto a destra → “Esci”).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Avvisa il docente presente in laboratorio.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Se possibile, avvisa anche il compagno proprietario dell’account affinché cambi la password.</w:t>
      </w:r>
    </w:p>
    <w:p>
      <w:pPr>
        <w:pStyle w:val="Heading2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28"/>
          <w:szCs w:val="28"/>
        </w:rPr>
        <w:t xml:space="preserve">9.2 ...sospetti che qualcuno abbia usato il tuo account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Cambia immediatamente la password.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Controlla l’attività recente in myaccount.google.com → Sicurezza.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Verifica la posta inviata: qualcuno potrebbe aver spedito messaggi a tuo nome.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Controlla i filtri e le regole di inoltro in Gmail: un intruso potrebbe aver impostato un inoltro automatico.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Avvisa il docente e gli amministratori.</w:t>
      </w:r>
    </w:p>
    <w:p>
      <w:pPr>
        <w:pStyle w:val="Heading2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28"/>
          <w:szCs w:val="28"/>
        </w:rPr>
        <w:t xml:space="preserve">9.3 ...ricevi una mail sospetta che ti chiede le credenziali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NON cliccare su nessun link contenuto nella mail.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Google non chiede MAI la tua password via email.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Segnala la mail come phishing (in Gmail: tre puntini → “Segnala phishing”).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Avvisa il docente e gli amministratori.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0F2B46"/>
          <w:sz w:val="32"/>
          <w:szCs w:val="32"/>
        </w:rPr>
        <w:t xml:space="preserve">10. Le 10 regole d’oro</w:t>
      </w:r>
    </w:p>
    <w:p>
      <w:pPr>
        <w:spacing w:after="4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8426"/>
      </w:tblGrid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2B4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La tua password è solo TUA. Non condividerla mai con nessuno.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2B4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Fai sempre LOGOUT quando finisci di usare un PC condiviso.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2B4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Su PC di laboratorio, usa la navigazione in incognito (Ctrl+Shift+N).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2B4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Non selezionare mai “Ricorda password” su PC non tuoi.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2B4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Se trovi un account altrui aperto, NON usarlo. Fai logout e avvisa un docente.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2B4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6</w:t>
            </w:r>
          </w:p>
        </w:tc>
        <w:tc>
          <w:tcPr>
            <w:tcW w:type="dxa" w:w="8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Attiva la verifica in due passaggi (2FA) sul tuo account.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2B4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7</w:t>
            </w:r>
          </w:p>
        </w:tc>
        <w:tc>
          <w:tcPr>
            <w:tcW w:type="dxa" w:w="8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Cambia la password almeno una volta a quadrimestre.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2B4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8</w:t>
            </w:r>
          </w:p>
        </w:tc>
        <w:tc>
          <w:tcPr>
            <w:tcW w:type="dxa" w:w="8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Non aprire link sospetti e non inserire mai le credenziali su siti non ufficiali.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2B4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9</w:t>
            </w:r>
          </w:p>
        </w:tc>
        <w:tc>
          <w:tcPr>
            <w:tcW w:type="dxa" w:w="8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Se sospetti un accesso non autorizzato, cambia la password e avvisa subito.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2B4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10</w:t>
            </w:r>
          </w:p>
        </w:tc>
        <w:tc>
          <w:tcPr>
            <w:tcW w:type="dxa" w:w="8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Ricorda: ogni azione con il tuo account è tracciata e riconducibile a te.</w:t>
            </w:r>
          </w:p>
        </w:tc>
      </w:tr>
    </w:tbl>
    <w:p>
      <w:pPr>
        <w:spacing w:after="200"/>
      </w:pPr>
    </w:p>
    <w:p>
      <w:pPr>
        <w:pBdr>
          <w:top w:val="single" w:color="2E86AB" w:sz="2" w:space="8"/>
        </w:pBdr>
        <w:spacing w:after="120" w:before="200"/>
        <w:jc w:val="center"/>
      </w:pPr>
    </w:p>
    <w:p>
      <w:pPr>
        <w:spacing w:after="120" w:line="276"/>
        <w:jc w:val="both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Il presente vademecum viene distribuito a tutti gli studenti e al personale dell’istituto. La presa visione e l’accettazione delle regole in esso contenute è condizione necessaria per l’utilizzo dell’account scolastico e dei PC di laboratorio.</w:t>
      </w:r>
    </w:p>
    <w:p>
      <w:pPr>
        <w:spacing w:after="200"/>
      </w:pPr>
    </w:p>
    <w:p>
      <w:pPr>
        <w:spacing w:after="60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Il Referente ICT / Animatore Digitale</w:t>
      </w:r>
    </w:p>
    <w:p>
      <w:pPr>
        <w:spacing w:after="300"/>
        <w:jc w:val="left"/>
      </w:pPr>
      <w:r>
        <w:rPr>
          <w:rFonts w:ascii="Calibri" w:cs="Calibri" w:eastAsia="Calibri" w:hAnsi="Calibri"/>
          <w:color w:val="CCCCCC"/>
          <w:sz w:val="22"/>
          <w:szCs w:val="22"/>
        </w:rPr>
        <w:t xml:space="preserve">___________________________________________</w:t>
      </w:r>
    </w:p>
    <w:p>
      <w:pPr>
        <w:spacing w:after="60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Visto: Il Dirigente Scolastico</w:t>
      </w:r>
    </w:p>
    <w:p>
      <w:pPr>
        <w:spacing w:after="0"/>
        <w:jc w:val="left"/>
      </w:pPr>
      <w:r>
        <w:rPr>
          <w:rFonts w:ascii="Calibri" w:cs="Calibri" w:eastAsia="Calibri" w:hAnsi="Calibri"/>
          <w:color w:val="CCCCCC"/>
          <w:sz w:val="22"/>
          <w:szCs w:val="22"/>
        </w:rPr>
        <w:t xml:space="preserve">___________________________________________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E86AB" w:sz="2" w:space="4"/>
      </w:pBdr>
      <w:jc w:val="center"/>
    </w:pPr>
    <w:r>
      <w:rPr>
        <w:rFonts w:ascii="Calibri" w:cs="Calibri" w:eastAsia="Calibri" w:hAnsi="Calibri"/>
        <w:color w:val="666666"/>
        <w:sz w:val="14"/>
        <w:szCs w:val="14"/>
      </w:rPr>
      <w:t xml:space="preserve">Template: davidebertolino.it — Rilasciato per uso gratuito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86AB" w:sz="2" w:space="4"/>
      </w:pBdr>
      <w:spacing w:after="0"/>
      <w:jc w:val="right"/>
    </w:pPr>
    <w:r>
      <w:rPr>
        <w:rFonts w:ascii="Calibri" w:cs="Calibri" w:eastAsia="Calibri" w:hAnsi="Calibri"/>
        <w:i/>
        <w:iCs/>
        <w:color w:val="666666"/>
        <w:sz w:val="16"/>
        <w:szCs w:val="16"/>
      </w:rPr>
      <w:t xml:space="preserve">[Nome Istituto] — Vademecum uso account scolastici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50" w:before="300"/>
      <w:outlineLvl w:val="0"/>
    </w:pPr>
    <w:rPr>
      <w:rFonts w:ascii="Calibri" w:cs="Calibri" w:eastAsia="Calibri" w:hAnsi="Calibri"/>
      <w:b/>
      <w:bCs/>
      <w:color w:val="0F2B4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Calibri" w:cs="Calibri" w:eastAsia="Calibri" w:hAnsi="Calibri"/>
      <w:b/>
      <w:bCs/>
      <w:color w:val="0F2B46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Calibri" w:cs="Calibri" w:eastAsia="Calibri" w:hAnsi="Calibri"/>
      <w:b/>
      <w:bCs/>
      <w:color w:val="2E86AB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2026-04-27T19:10:06.301Z</dcterms:created>
  <dcterms:modified xsi:type="dcterms:W3CDTF">2026-04-27T19:10:06.301Z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